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A1" w:rsidRPr="0014574F" w:rsidRDefault="0014574F">
      <w:pPr>
        <w:rPr>
          <w:b/>
          <w:sz w:val="28"/>
          <w:szCs w:val="28"/>
        </w:rPr>
      </w:pPr>
      <w:r w:rsidRPr="0014574F">
        <w:rPr>
          <w:rFonts w:hint="eastAsia"/>
          <w:b/>
          <w:sz w:val="28"/>
          <w:szCs w:val="28"/>
        </w:rPr>
        <w:t>衛教行為組</w:t>
      </w:r>
      <w:bookmarkStart w:id="0" w:name="_GoBack"/>
      <w:bookmarkEnd w:id="0"/>
    </w:p>
    <w:tbl>
      <w:tblPr>
        <w:tblW w:w="8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7860"/>
      </w:tblGrid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編號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中文題目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影響長者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參與樂齡活動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的心理健康因素分析-以台中市北屯區為例</w:t>
            </w:r>
          </w:p>
        </w:tc>
      </w:tr>
      <w:tr w:rsidR="0014574F" w:rsidRPr="0014574F" w:rsidTr="0014574F">
        <w:trPr>
          <w:trHeight w:val="6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社會資本與自殺意念的關聯性:以多階層模型分析臺灣2018年全國物質使用調查資料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產婦親子互動與產後憂鬱之探討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大學生對以電影為專業課程主要教學方法之看法與滿意程度初探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5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活動習慣的變化是否會影響糖尿病患控制血糖-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以新冠肺炎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三級警戒為例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6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健康照護學生心理健康素養結構方程模型之研究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7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學校公共衛生防疫政策對呼吸道感染症狀與發燒監測分析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8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環境與休閒身體活動之關係探討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9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以健康信念模式探討台中市市民居家食品安全行為及其影響因素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10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運用ABCD模式盤點高雄市三民西區社區資產分布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11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以電影為主要教學方法以增進大學生心理衛生自我效能之實驗計畫</w:t>
            </w:r>
          </w:p>
        </w:tc>
      </w:tr>
      <w:tr w:rsidR="0014574F" w:rsidRPr="0014574F" w:rsidTr="0014574F">
        <w:trPr>
          <w:trHeight w:val="6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12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健康專業領域學生心理健康素養及相關因素之探討- 以某大學公共衛生學系學生為例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13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我國大學生對 COVID-19 之知識、態度與行為之調查研究-以輔仁大學為例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14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酒精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不耐症衛教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動畫與單張之效果比較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—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以輔仁大學學生為例</w:t>
            </w:r>
          </w:p>
        </w:tc>
      </w:tr>
      <w:tr w:rsidR="0014574F" w:rsidRPr="0014574F" w:rsidTr="0014574F">
        <w:trPr>
          <w:trHeight w:val="6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15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寵物陪伴對於兩歲幼兒的身心發展影響：以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臺灣孕產期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健康追蹤計畫資料庫分析探討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16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中學生的幸福感與其個人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健康識能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、教師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健康識能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之相關性探討</w:t>
            </w:r>
          </w:p>
        </w:tc>
      </w:tr>
      <w:tr w:rsidR="0014574F" w:rsidRPr="0014574F" w:rsidTr="0014574F">
        <w:trPr>
          <w:trHeight w:val="6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17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於全國大型監測調查中探討大專生身體活動不足之因素：以計畫行為理論之初探</w:t>
            </w:r>
          </w:p>
        </w:tc>
      </w:tr>
      <w:tr w:rsidR="0014574F" w:rsidRPr="0014574F" w:rsidTr="0014574F">
        <w:trPr>
          <w:trHeight w:val="6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18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大腸直腸外科門診病患及陪同家屬對大腸鏡檢查的意願及執行度：健康信念模式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19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台灣國高中生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之霸凌盛行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率及危險因子探討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20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 xml:space="preserve">飲食習慣對睡眠品質的影響 --以中部某大學為例 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21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以健康信念模式探討教師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的新冠肺炎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防疫行為及其影響因素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22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台灣老年人健康行為和營養狀態對獨立生活功能的長期影響。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23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同志健康社區服務中心之服務成效評價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24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台灣青少年懷孕和墮胎率及危險因子之探討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25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以概念構圖探索台灣大學生於電子煙使用之風險與利益感知</w:t>
            </w:r>
          </w:p>
        </w:tc>
      </w:tr>
      <w:tr w:rsidR="0014574F" w:rsidRPr="0014574F" w:rsidTr="0014574F">
        <w:trPr>
          <w:trHeight w:val="3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74F" w:rsidRPr="0014574F" w:rsidRDefault="0014574F" w:rsidP="0014574F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26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F" w:rsidRPr="0014574F" w:rsidRDefault="0014574F" w:rsidP="0014574F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台灣大學生對電子煙使用之相關信念分析</w:t>
            </w:r>
            <w:proofErr w:type="gramStart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—線上</w:t>
            </w:r>
            <w:proofErr w:type="gramEnd"/>
            <w:r w:rsidRPr="0014574F">
              <w:rPr>
                <w:rFonts w:ascii="新細明體" w:eastAsia="新細明體" w:hAnsi="新細明體" w:cs="Arial" w:hint="eastAsia"/>
                <w:kern w:val="0"/>
                <w:szCs w:val="24"/>
              </w:rPr>
              <w:t>腦力激盪法之應用</w:t>
            </w:r>
          </w:p>
        </w:tc>
      </w:tr>
    </w:tbl>
    <w:p w:rsidR="0014574F" w:rsidRPr="0014574F" w:rsidRDefault="0014574F">
      <w:pPr>
        <w:rPr>
          <w:rFonts w:hint="eastAsia"/>
        </w:rPr>
      </w:pPr>
    </w:p>
    <w:sectPr w:rsidR="0014574F" w:rsidRPr="001457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4F"/>
    <w:rsid w:val="0014574F"/>
    <w:rsid w:val="00C6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F456"/>
  <w15:chartTrackingRefBased/>
  <w15:docId w15:val="{4623AA6A-7F6D-4EAC-A1E2-FF9494E7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tpha</dc:creator>
  <cp:keywords/>
  <dc:description/>
  <cp:lastModifiedBy>tpha</cp:lastModifiedBy>
  <cp:revision>1</cp:revision>
  <dcterms:created xsi:type="dcterms:W3CDTF">2021-09-01T08:53:00Z</dcterms:created>
  <dcterms:modified xsi:type="dcterms:W3CDTF">2021-09-01T08:56:00Z</dcterms:modified>
</cp:coreProperties>
</file>