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E383" w14:textId="015DB984" w:rsidR="00C11319" w:rsidRPr="00B25A93" w:rsidRDefault="00C11319" w:rsidP="00B25A93">
      <w:pPr>
        <w:spacing w:line="500" w:lineRule="exact"/>
        <w:jc w:val="center"/>
        <w:rPr>
          <w:rFonts w:ascii="Arial" w:eastAsia="標楷體" w:hAnsi="Arial" w:cs="Arial"/>
          <w:b/>
          <w:sz w:val="36"/>
          <w:szCs w:val="36"/>
          <w:u w:val="single"/>
        </w:rPr>
      </w:pPr>
      <w:r w:rsidRPr="00B25A93">
        <w:rPr>
          <w:rFonts w:ascii="Arial" w:eastAsia="標楷體" w:hAnsi="Arial" w:cs="Arial"/>
          <w:b/>
          <w:sz w:val="36"/>
          <w:szCs w:val="36"/>
          <w:u w:val="single"/>
        </w:rPr>
        <w:t>202</w:t>
      </w:r>
      <w:r w:rsidR="00E44198">
        <w:rPr>
          <w:rFonts w:ascii="Arial" w:eastAsia="標楷體" w:hAnsi="Arial" w:cs="Arial" w:hint="eastAsia"/>
          <w:b/>
          <w:sz w:val="36"/>
          <w:szCs w:val="36"/>
          <w:u w:val="single"/>
        </w:rPr>
        <w:t>6</w:t>
      </w:r>
      <w:r w:rsidRPr="00B25A93">
        <w:rPr>
          <w:rFonts w:ascii="Arial" w:eastAsia="標楷體" w:hAnsi="Arial" w:cs="Arial"/>
          <w:b/>
          <w:sz w:val="36"/>
          <w:szCs w:val="36"/>
          <w:u w:val="single"/>
        </w:rPr>
        <w:t xml:space="preserve"> Taiwan Public Health Joint Annual Conference.</w:t>
      </w:r>
    </w:p>
    <w:p w14:paraId="06D3CFF7" w14:textId="474CD289" w:rsidR="001A2552" w:rsidRPr="00B25A93" w:rsidRDefault="00AE4772" w:rsidP="009B1F1C">
      <w:pPr>
        <w:spacing w:line="500" w:lineRule="exact"/>
        <w:ind w:left="1134" w:hangingChars="354" w:hanging="1134"/>
        <w:rPr>
          <w:rFonts w:ascii="Arial" w:eastAsia="標楷體" w:hAnsi="Arial" w:cs="Arial"/>
          <w:sz w:val="32"/>
          <w:szCs w:val="32"/>
        </w:rPr>
      </w:pPr>
      <w:r w:rsidRPr="00B25A93">
        <w:rPr>
          <w:rFonts w:ascii="Arial" w:eastAsia="標楷體" w:hAnsi="Arial" w:cs="Arial"/>
          <w:b/>
          <w:sz w:val="32"/>
          <w:szCs w:val="32"/>
        </w:rPr>
        <w:t>Topic</w:t>
      </w:r>
      <w:r w:rsidR="00B25A93">
        <w:rPr>
          <w:rFonts w:ascii="Arial" w:eastAsia="標楷體" w:hAnsi="Arial" w:cs="Arial" w:hint="eastAsia"/>
          <w:b/>
          <w:sz w:val="32"/>
          <w:szCs w:val="32"/>
        </w:rPr>
        <w:t>：</w:t>
      </w:r>
      <w:r w:rsidR="00C400C3" w:rsidRPr="00C400C3">
        <w:rPr>
          <w:rFonts w:ascii="Arial" w:eastAsia="標楷體" w:hAnsi="Arial" w:cs="Arial"/>
          <w:sz w:val="32"/>
          <w:szCs w:val="32"/>
        </w:rPr>
        <w:t xml:space="preserve">Public Health in </w:t>
      </w:r>
      <w:proofErr w:type="gramStart"/>
      <w:r w:rsidR="00C400C3" w:rsidRPr="00C400C3">
        <w:rPr>
          <w:rFonts w:ascii="Arial" w:eastAsia="標楷體" w:hAnsi="Arial" w:cs="Arial"/>
          <w:sz w:val="32"/>
          <w:szCs w:val="32"/>
        </w:rPr>
        <w:t>Action</w:t>
      </w:r>
      <w:r w:rsidR="009B1F1C">
        <w:rPr>
          <w:rFonts w:ascii="Arial" w:eastAsia="標楷體" w:hAnsi="Arial" w:cs="Arial" w:hint="eastAsia"/>
          <w:sz w:val="32"/>
          <w:szCs w:val="32"/>
        </w:rPr>
        <w:t xml:space="preserve"> :</w:t>
      </w:r>
      <w:proofErr w:type="gramEnd"/>
      <w:r w:rsidR="009B1F1C">
        <w:rPr>
          <w:rFonts w:ascii="Arial" w:eastAsia="標楷體" w:hAnsi="Arial" w:cs="Arial" w:hint="eastAsia"/>
          <w:sz w:val="32"/>
          <w:szCs w:val="32"/>
        </w:rPr>
        <w:t xml:space="preserve"> </w:t>
      </w:r>
      <w:r w:rsidR="00C400C3" w:rsidRPr="00C400C3">
        <w:rPr>
          <w:rFonts w:ascii="Arial" w:eastAsia="標楷體" w:hAnsi="Arial" w:cs="Arial"/>
          <w:sz w:val="32"/>
          <w:szCs w:val="32"/>
        </w:rPr>
        <w:t>Building a Resilient Society from People, Environment to Systems</w:t>
      </w:r>
    </w:p>
    <w:p w14:paraId="06DDF320" w14:textId="62BF9708" w:rsidR="00C11319" w:rsidRPr="00B25A93" w:rsidRDefault="00387C71" w:rsidP="00B25A93">
      <w:pPr>
        <w:spacing w:line="500" w:lineRule="exact"/>
        <w:ind w:left="1134" w:hangingChars="354" w:hanging="1134"/>
        <w:rPr>
          <w:rFonts w:ascii="Arial" w:eastAsia="標楷體" w:hAnsi="Arial" w:cs="Arial"/>
          <w:sz w:val="32"/>
          <w:szCs w:val="32"/>
        </w:rPr>
      </w:pPr>
      <w:r w:rsidRPr="00B25A93">
        <w:rPr>
          <w:rFonts w:ascii="Arial" w:eastAsia="標楷體" w:hAnsi="Arial" w:cs="Arial"/>
          <w:b/>
          <w:sz w:val="32"/>
          <w:szCs w:val="32"/>
        </w:rPr>
        <w:t>Date</w:t>
      </w:r>
      <w:r w:rsidR="00B25A93">
        <w:rPr>
          <w:rFonts w:ascii="Arial" w:eastAsia="標楷體" w:hAnsi="Arial" w:cs="Arial" w:hint="eastAsia"/>
          <w:b/>
          <w:sz w:val="32"/>
          <w:szCs w:val="32"/>
        </w:rPr>
        <w:t>：</w:t>
      </w:r>
      <w:r w:rsidR="00A65836" w:rsidRPr="00B25A93">
        <w:rPr>
          <w:rFonts w:ascii="Arial" w:eastAsia="標楷體" w:hAnsi="Arial" w:cs="Arial"/>
          <w:sz w:val="32"/>
          <w:szCs w:val="32"/>
        </w:rPr>
        <w:t>October</w:t>
      </w:r>
      <w:r w:rsidR="00C11319" w:rsidRPr="00B25A93">
        <w:rPr>
          <w:rFonts w:ascii="Arial" w:eastAsia="標楷體" w:hAnsi="Arial" w:cs="Arial"/>
          <w:sz w:val="32"/>
          <w:szCs w:val="32"/>
        </w:rPr>
        <w:t xml:space="preserve"> </w:t>
      </w:r>
      <w:r w:rsidR="00E44198">
        <w:rPr>
          <w:rFonts w:ascii="Arial" w:eastAsia="標楷體" w:hAnsi="Arial" w:cs="Arial" w:hint="eastAsia"/>
          <w:sz w:val="32"/>
          <w:szCs w:val="32"/>
        </w:rPr>
        <w:t>24</w:t>
      </w:r>
      <w:r w:rsidR="00A65836" w:rsidRPr="00B25A93">
        <w:rPr>
          <w:rFonts w:ascii="Arial" w:eastAsia="標楷體" w:hAnsi="Arial" w:cs="Arial"/>
          <w:sz w:val="32"/>
          <w:szCs w:val="32"/>
        </w:rPr>
        <w:t xml:space="preserve"> to </w:t>
      </w:r>
      <w:r w:rsidR="00E44198">
        <w:rPr>
          <w:rFonts w:ascii="Arial" w:eastAsia="標楷體" w:hAnsi="Arial" w:cs="Arial" w:hint="eastAsia"/>
          <w:sz w:val="32"/>
          <w:szCs w:val="32"/>
        </w:rPr>
        <w:t>25</w:t>
      </w:r>
      <w:r w:rsidR="00C11319" w:rsidRPr="00B25A93">
        <w:rPr>
          <w:rFonts w:ascii="Arial" w:eastAsia="標楷體" w:hAnsi="Arial" w:cs="Arial"/>
          <w:sz w:val="32"/>
          <w:szCs w:val="32"/>
        </w:rPr>
        <w:t>, 202</w:t>
      </w:r>
      <w:r w:rsidR="00E44198">
        <w:rPr>
          <w:rFonts w:ascii="Arial" w:eastAsia="標楷體" w:hAnsi="Arial" w:cs="Arial" w:hint="eastAsia"/>
          <w:sz w:val="32"/>
          <w:szCs w:val="32"/>
        </w:rPr>
        <w:t>6</w:t>
      </w:r>
      <w:r w:rsidR="00C11319" w:rsidRPr="00B25A93">
        <w:rPr>
          <w:rFonts w:ascii="Arial" w:eastAsia="標楷體" w:hAnsi="Arial" w:cs="Arial"/>
          <w:sz w:val="32"/>
          <w:szCs w:val="32"/>
        </w:rPr>
        <w:t xml:space="preserve"> </w:t>
      </w:r>
    </w:p>
    <w:p w14:paraId="65A47EC3" w14:textId="502CAC2A" w:rsidR="004774CD" w:rsidRPr="005E5372" w:rsidRDefault="00C11319" w:rsidP="005E5372">
      <w:pPr>
        <w:spacing w:line="500" w:lineRule="exact"/>
        <w:rPr>
          <w:rFonts w:ascii="Arial" w:eastAsia="標楷體" w:hAnsi="Arial" w:cs="Arial"/>
          <w:sz w:val="32"/>
          <w:szCs w:val="32"/>
        </w:rPr>
      </w:pPr>
      <w:r w:rsidRPr="00B25A93">
        <w:rPr>
          <w:rFonts w:ascii="Arial" w:eastAsia="標楷體" w:hAnsi="Arial" w:cs="Arial"/>
          <w:b/>
          <w:sz w:val="32"/>
          <w:szCs w:val="32"/>
        </w:rPr>
        <w:t>Venue</w:t>
      </w:r>
      <w:r w:rsidR="00B25A93">
        <w:rPr>
          <w:rFonts w:ascii="Arial" w:eastAsia="標楷體" w:hAnsi="Arial" w:cs="Arial" w:hint="eastAsia"/>
          <w:b/>
          <w:sz w:val="32"/>
          <w:szCs w:val="32"/>
        </w:rPr>
        <w:t>：</w:t>
      </w:r>
      <w:r w:rsidR="00E44198" w:rsidRPr="00E44198">
        <w:rPr>
          <w:rFonts w:ascii="Arial" w:eastAsia="標楷體" w:hAnsi="Arial" w:cs="Arial"/>
          <w:sz w:val="32"/>
          <w:szCs w:val="32"/>
        </w:rPr>
        <w:t>College of Medicine</w:t>
      </w:r>
      <w:r w:rsidR="00E44198">
        <w:rPr>
          <w:rFonts w:ascii="Arial" w:eastAsia="標楷體" w:hAnsi="Arial" w:cs="Arial"/>
          <w:sz w:val="32"/>
          <w:szCs w:val="32"/>
        </w:rPr>
        <w:t>,</w:t>
      </w:r>
      <w:r w:rsidR="00E44198" w:rsidRPr="00E44198">
        <w:rPr>
          <w:rFonts w:ascii="Arial" w:eastAsia="標楷體" w:hAnsi="Arial" w:cs="Arial"/>
          <w:sz w:val="32"/>
          <w:szCs w:val="32"/>
        </w:rPr>
        <w:t xml:space="preserve"> National Cheng Kung University (Cheng-</w:t>
      </w:r>
      <w:proofErr w:type="spellStart"/>
      <w:r w:rsidR="00E44198" w:rsidRPr="00E44198">
        <w:rPr>
          <w:rFonts w:ascii="Arial" w:eastAsia="標楷體" w:hAnsi="Arial" w:cs="Arial"/>
          <w:sz w:val="32"/>
          <w:szCs w:val="32"/>
        </w:rPr>
        <w:t>Hsing</w:t>
      </w:r>
      <w:proofErr w:type="spellEnd"/>
      <w:r w:rsidR="00E44198" w:rsidRPr="00E44198">
        <w:rPr>
          <w:rFonts w:ascii="Arial" w:eastAsia="標楷體" w:hAnsi="Arial" w:cs="Arial"/>
          <w:sz w:val="32"/>
          <w:szCs w:val="32"/>
        </w:rPr>
        <w:t xml:space="preserve"> Campus, No.1, University Road, Tainan City 701, Taiwan)</w:t>
      </w:r>
    </w:p>
    <w:p w14:paraId="729FF3E0" w14:textId="77777777" w:rsidR="00B25A93" w:rsidRDefault="005F39DA" w:rsidP="008855CB">
      <w:pPr>
        <w:rPr>
          <w:rFonts w:ascii="Arial" w:eastAsia="標楷體" w:hAnsi="Arial" w:cs="Arial"/>
          <w:b/>
          <w:sz w:val="32"/>
          <w:szCs w:val="32"/>
        </w:rPr>
      </w:pPr>
      <w:r w:rsidRPr="00B25A93">
        <w:rPr>
          <w:rFonts w:ascii="Arial" w:eastAsia="標楷體" w:hAnsi="Arial" w:cs="Arial"/>
          <w:b/>
          <w:sz w:val="32"/>
          <w:szCs w:val="32"/>
        </w:rPr>
        <w:t>Paper submission instructions</w:t>
      </w:r>
      <w:r w:rsidR="00B25A93">
        <w:rPr>
          <w:rFonts w:ascii="Arial" w:eastAsia="標楷體" w:hAnsi="Arial" w:cs="Arial" w:hint="eastAsia"/>
          <w:b/>
          <w:sz w:val="32"/>
          <w:szCs w:val="32"/>
        </w:rPr>
        <w:t>：</w:t>
      </w:r>
    </w:p>
    <w:p w14:paraId="7D5BCDEF" w14:textId="77777777" w:rsidR="008855CB" w:rsidRPr="00B25A93" w:rsidRDefault="005F39DA" w:rsidP="008855CB">
      <w:pPr>
        <w:rPr>
          <w:rFonts w:ascii="Arial" w:eastAsia="標楷體" w:hAnsi="Arial" w:cs="Arial"/>
          <w:b/>
          <w:sz w:val="28"/>
          <w:szCs w:val="28"/>
        </w:rPr>
      </w:pPr>
      <w:r w:rsidRPr="00B25A93">
        <w:rPr>
          <w:rFonts w:ascii="Arial" w:eastAsia="標楷體" w:hAnsi="Arial" w:cs="Arial"/>
          <w:b/>
          <w:sz w:val="28"/>
          <w:szCs w:val="28"/>
        </w:rPr>
        <w:t>【</w:t>
      </w:r>
      <w:r w:rsidRPr="00B25A93">
        <w:rPr>
          <w:rFonts w:ascii="Arial" w:eastAsia="標楷體" w:hAnsi="Arial" w:cs="Arial"/>
          <w:b/>
          <w:sz w:val="28"/>
          <w:szCs w:val="28"/>
        </w:rPr>
        <w:t>Form of paper publication</w:t>
      </w:r>
      <w:r w:rsidRPr="00B25A93">
        <w:rPr>
          <w:rFonts w:ascii="Arial" w:eastAsia="標楷體" w:hAnsi="Arial" w:cs="Arial"/>
          <w:b/>
          <w:sz w:val="28"/>
          <w:szCs w:val="28"/>
        </w:rPr>
        <w:t>】</w:t>
      </w:r>
    </w:p>
    <w:p w14:paraId="45F849E0" w14:textId="1F1A28D7" w:rsidR="008855CB" w:rsidRPr="00B25A93" w:rsidRDefault="00C825D3" w:rsidP="008855CB">
      <w:pPr>
        <w:rPr>
          <w:rFonts w:ascii="Arial" w:eastAsia="標楷體" w:hAnsi="Arial" w:cs="Arial"/>
          <w:sz w:val="28"/>
          <w:szCs w:val="28"/>
        </w:rPr>
      </w:pPr>
      <w:r w:rsidRPr="00C825D3">
        <w:rPr>
          <w:rFonts w:ascii="Arial" w:eastAsia="標楷體" w:hAnsi="Arial" w:cs="Arial"/>
          <w:sz w:val="28"/>
          <w:szCs w:val="28"/>
        </w:rPr>
        <w:t>To publish individual papers, contributors may choose to present as oral or poster presentations, but the method recommended after review shall prevail. The oral presentation (including discussion) will last for 15 minutes. Participants in the poster presentation are required to post their poster materials on the poster board at the venue during the presentation time. The paper review results will be published on the official website.</w:t>
      </w:r>
    </w:p>
    <w:p w14:paraId="6137008C" w14:textId="77777777" w:rsidR="006071A9" w:rsidRPr="00B25A93" w:rsidRDefault="006071A9" w:rsidP="008855CB">
      <w:pPr>
        <w:rPr>
          <w:rFonts w:ascii="Arial" w:eastAsia="標楷體" w:hAnsi="Arial" w:cs="Arial"/>
          <w:sz w:val="28"/>
          <w:szCs w:val="28"/>
        </w:rPr>
      </w:pPr>
    </w:p>
    <w:p w14:paraId="161CE376" w14:textId="06D6A24A" w:rsidR="00930DA4" w:rsidRPr="00B25A93" w:rsidRDefault="005F39DA" w:rsidP="008855CB">
      <w:pPr>
        <w:rPr>
          <w:rFonts w:ascii="Arial" w:eastAsia="標楷體" w:hAnsi="Arial" w:cs="Arial"/>
          <w:b/>
          <w:sz w:val="28"/>
          <w:szCs w:val="28"/>
        </w:rPr>
      </w:pPr>
      <w:r w:rsidRPr="00B25A93">
        <w:rPr>
          <w:rFonts w:ascii="Arial" w:eastAsia="標楷體" w:hAnsi="Arial" w:cs="Arial"/>
          <w:b/>
          <w:sz w:val="28"/>
          <w:szCs w:val="28"/>
        </w:rPr>
        <w:t>【</w:t>
      </w:r>
      <w:r w:rsidRPr="00B25A93">
        <w:rPr>
          <w:rFonts w:ascii="Arial" w:eastAsia="標楷體" w:hAnsi="Arial" w:cs="Arial"/>
          <w:b/>
          <w:sz w:val="28"/>
          <w:szCs w:val="28"/>
        </w:rPr>
        <w:t>Date of abstract submission</w:t>
      </w:r>
      <w:r w:rsidRPr="00B25A93">
        <w:rPr>
          <w:rFonts w:ascii="Arial" w:eastAsia="標楷體" w:hAnsi="Arial" w:cs="Arial"/>
          <w:b/>
          <w:sz w:val="28"/>
          <w:szCs w:val="28"/>
        </w:rPr>
        <w:t>】</w:t>
      </w:r>
      <w:r w:rsidR="00930DA4" w:rsidRPr="00B25A93">
        <w:rPr>
          <w:rFonts w:ascii="Arial" w:eastAsia="標楷體" w:hAnsi="Arial" w:cs="Arial"/>
          <w:b/>
          <w:sz w:val="28"/>
          <w:szCs w:val="28"/>
        </w:rPr>
        <w:t xml:space="preserve">: </w:t>
      </w:r>
      <w:r w:rsidR="00930DA4" w:rsidRPr="00B25A93">
        <w:rPr>
          <w:rFonts w:ascii="Arial" w:eastAsia="標楷體" w:hAnsi="Arial" w:cs="Arial"/>
          <w:sz w:val="28"/>
          <w:szCs w:val="28"/>
        </w:rPr>
        <w:t xml:space="preserve">from now </w:t>
      </w:r>
      <w:r w:rsidR="00B83EDC">
        <w:rPr>
          <w:rFonts w:ascii="Arial" w:eastAsia="標楷體" w:hAnsi="Arial" w:cs="Arial"/>
          <w:sz w:val="28"/>
          <w:szCs w:val="28"/>
        </w:rPr>
        <w:t>until</w:t>
      </w:r>
      <w:r w:rsidR="00930DA4" w:rsidRPr="00B25A93">
        <w:rPr>
          <w:rFonts w:ascii="Arial" w:eastAsia="標楷體" w:hAnsi="Arial" w:cs="Arial"/>
          <w:sz w:val="28"/>
          <w:szCs w:val="28"/>
        </w:rPr>
        <w:t xml:space="preserve"> July 31</w:t>
      </w:r>
    </w:p>
    <w:p w14:paraId="6D4EEF38" w14:textId="77777777" w:rsidR="00930DA4" w:rsidRPr="00B25A93" w:rsidRDefault="00930DA4" w:rsidP="008855CB">
      <w:pPr>
        <w:rPr>
          <w:rFonts w:ascii="Arial" w:eastAsia="標楷體" w:hAnsi="Arial" w:cs="Arial"/>
          <w:b/>
          <w:sz w:val="28"/>
          <w:szCs w:val="28"/>
        </w:rPr>
      </w:pPr>
    </w:p>
    <w:p w14:paraId="083C30E2" w14:textId="6F798558" w:rsidR="008855CB" w:rsidRPr="00B25A93" w:rsidRDefault="005F39DA" w:rsidP="008855CB">
      <w:pPr>
        <w:rPr>
          <w:rFonts w:ascii="Arial" w:eastAsia="標楷體" w:hAnsi="Arial" w:cs="Arial"/>
          <w:b/>
          <w:sz w:val="28"/>
          <w:szCs w:val="28"/>
        </w:rPr>
      </w:pPr>
      <w:r w:rsidRPr="00B25A93">
        <w:rPr>
          <w:rFonts w:ascii="Arial" w:eastAsia="標楷體" w:hAnsi="Arial" w:cs="Arial"/>
          <w:b/>
          <w:sz w:val="28"/>
          <w:szCs w:val="28"/>
        </w:rPr>
        <w:t>【</w:t>
      </w:r>
      <w:r w:rsidRPr="00B25A93">
        <w:rPr>
          <w:rFonts w:ascii="Arial" w:eastAsia="標楷體" w:hAnsi="Arial" w:cs="Arial"/>
          <w:b/>
          <w:sz w:val="28"/>
          <w:szCs w:val="28"/>
        </w:rPr>
        <w:t>Abstract Rules</w:t>
      </w:r>
      <w:r w:rsidRPr="00B25A93">
        <w:rPr>
          <w:rFonts w:ascii="Arial" w:eastAsia="標楷體" w:hAnsi="Arial" w:cs="Arial"/>
          <w:b/>
          <w:sz w:val="28"/>
          <w:szCs w:val="28"/>
        </w:rPr>
        <w:t>】</w:t>
      </w:r>
    </w:p>
    <w:p w14:paraId="082BF332" w14:textId="1C303148" w:rsidR="00D066FC" w:rsidRPr="00B25A93" w:rsidRDefault="00F5677F" w:rsidP="00CE4D74">
      <w:pPr>
        <w:jc w:val="both"/>
        <w:rPr>
          <w:rFonts w:ascii="Arial" w:eastAsia="標楷體" w:hAnsi="Arial" w:cs="Arial"/>
          <w:sz w:val="28"/>
          <w:szCs w:val="28"/>
        </w:rPr>
      </w:pPr>
      <w:r w:rsidRPr="00F5677F">
        <w:rPr>
          <w:rFonts w:ascii="Arial" w:eastAsia="標楷體" w:hAnsi="Arial" w:cs="Arial"/>
          <w:sz w:val="28"/>
          <w:szCs w:val="28"/>
        </w:rPr>
        <w:t xml:space="preserve">Paper can be submitted to one of six major </w:t>
      </w:r>
      <w:r>
        <w:rPr>
          <w:rFonts w:ascii="Arial" w:eastAsia="標楷體" w:hAnsi="Arial" w:cs="Arial"/>
          <w:sz w:val="28"/>
          <w:szCs w:val="28"/>
        </w:rPr>
        <w:t>field</w:t>
      </w:r>
      <w:r w:rsidRPr="00F5677F">
        <w:rPr>
          <w:rFonts w:ascii="Arial" w:eastAsia="標楷體" w:hAnsi="Arial" w:cs="Arial"/>
          <w:sz w:val="28"/>
          <w:szCs w:val="28"/>
        </w:rPr>
        <w:t>s</w:t>
      </w:r>
      <w:r w:rsidR="00C825D3" w:rsidRPr="00C825D3">
        <w:rPr>
          <w:rFonts w:ascii="Arial" w:eastAsia="標楷體" w:hAnsi="Arial" w:cs="Arial"/>
          <w:sz w:val="28"/>
          <w:szCs w:val="28"/>
        </w:rPr>
        <w:t>, including Health Policy and Management, Health Education and Behavioral Sciences, Epidemiology and Biostatistics, Environmental Health and Occupational Medicine, Injury Prevention and Safety Promotion, and Global Health. The abstract includes the background and purpose of the research, the methods, the results, and the conclusions. The number of words is limited to 500. Please type it in Microsoft Word, use a 12pt Times New Roman font, and set the line spacing to a minimum of 16 points. There should be one blank line between the title and the author's name and the agency, and the abstract body. There should be one word between authors when there is more than one author. When there is more than one service agency, please use small Arabic numerals to indicate the description on the upper right of the author.</w:t>
      </w:r>
    </w:p>
    <w:p w14:paraId="191D7545" w14:textId="77777777" w:rsidR="008855CB" w:rsidRPr="00B25A93" w:rsidRDefault="008855CB" w:rsidP="00CE4D74">
      <w:pPr>
        <w:jc w:val="both"/>
        <w:rPr>
          <w:rFonts w:ascii="Arial" w:eastAsia="標楷體" w:hAnsi="Arial" w:cs="Arial"/>
          <w:sz w:val="28"/>
          <w:szCs w:val="28"/>
        </w:rPr>
      </w:pPr>
    </w:p>
    <w:p w14:paraId="1A28A312" w14:textId="05DF49DB" w:rsidR="00D066FC" w:rsidRPr="00B25A93" w:rsidRDefault="008855CB" w:rsidP="00CE4D74">
      <w:pPr>
        <w:jc w:val="both"/>
        <w:rPr>
          <w:rFonts w:ascii="Arial" w:eastAsia="標楷體" w:hAnsi="Arial" w:cs="Arial"/>
          <w:b/>
          <w:sz w:val="28"/>
          <w:szCs w:val="28"/>
        </w:rPr>
      </w:pPr>
      <w:r w:rsidRPr="00B25A93">
        <w:rPr>
          <w:rFonts w:ascii="Arial" w:eastAsia="標楷體" w:hAnsi="Arial" w:cs="Arial"/>
          <w:b/>
          <w:sz w:val="28"/>
          <w:szCs w:val="28"/>
        </w:rPr>
        <w:t>【</w:t>
      </w:r>
      <w:r w:rsidR="00F5677F">
        <w:rPr>
          <w:rFonts w:ascii="Arial" w:eastAsia="標楷體" w:hAnsi="Arial" w:cs="Arial"/>
          <w:b/>
          <w:sz w:val="28"/>
          <w:szCs w:val="28"/>
        </w:rPr>
        <w:t>S</w:t>
      </w:r>
      <w:r w:rsidR="00F5677F">
        <w:rPr>
          <w:rFonts w:ascii="Arial" w:eastAsia="標楷體" w:hAnsi="Arial" w:cs="Arial" w:hint="eastAsia"/>
          <w:b/>
          <w:sz w:val="28"/>
          <w:szCs w:val="28"/>
        </w:rPr>
        <w:t>u</w:t>
      </w:r>
      <w:r w:rsidR="00F5677F">
        <w:rPr>
          <w:rFonts w:ascii="Arial" w:eastAsia="標楷體" w:hAnsi="Arial" w:cs="Arial"/>
          <w:b/>
          <w:sz w:val="28"/>
          <w:szCs w:val="28"/>
        </w:rPr>
        <w:t>bmiss</w:t>
      </w:r>
      <w:r w:rsidR="00930DA4" w:rsidRPr="00B25A93">
        <w:rPr>
          <w:rFonts w:ascii="Arial" w:eastAsia="標楷體" w:hAnsi="Arial" w:cs="Arial"/>
          <w:b/>
          <w:sz w:val="28"/>
          <w:szCs w:val="28"/>
        </w:rPr>
        <w:t>ion method</w:t>
      </w:r>
      <w:r w:rsidRPr="00B25A93">
        <w:rPr>
          <w:rFonts w:ascii="Arial" w:eastAsia="標楷體" w:hAnsi="Arial" w:cs="Arial"/>
          <w:b/>
          <w:sz w:val="28"/>
          <w:szCs w:val="28"/>
        </w:rPr>
        <w:t>】</w:t>
      </w:r>
    </w:p>
    <w:p w14:paraId="2404BC90" w14:textId="1435E7EE" w:rsidR="00D066FC" w:rsidRPr="00B25A93" w:rsidRDefault="00D066FC" w:rsidP="00CE4D74">
      <w:pPr>
        <w:jc w:val="both"/>
        <w:rPr>
          <w:rFonts w:ascii="Arial" w:eastAsia="標楷體" w:hAnsi="Arial" w:cs="Arial"/>
          <w:sz w:val="28"/>
          <w:szCs w:val="28"/>
        </w:rPr>
      </w:pPr>
      <w:r w:rsidRPr="00B25A93">
        <w:rPr>
          <w:rFonts w:ascii="Arial" w:eastAsia="標楷體" w:hAnsi="Arial" w:cs="Arial"/>
          <w:sz w:val="28"/>
          <w:szCs w:val="28"/>
        </w:rPr>
        <w:t>Please go to the Taiwan Public Health</w:t>
      </w:r>
      <w:r w:rsidR="00E44198">
        <w:rPr>
          <w:rFonts w:ascii="Arial" w:eastAsia="標楷體" w:hAnsi="Arial" w:cs="Arial"/>
          <w:sz w:val="28"/>
          <w:szCs w:val="28"/>
        </w:rPr>
        <w:t xml:space="preserve"> Association</w:t>
      </w:r>
      <w:r w:rsidRPr="00B25A93">
        <w:rPr>
          <w:rFonts w:ascii="Arial" w:eastAsia="標楷體" w:hAnsi="Arial" w:cs="Arial"/>
          <w:sz w:val="28"/>
          <w:szCs w:val="28"/>
        </w:rPr>
        <w:t xml:space="preserve"> </w:t>
      </w:r>
      <w:r w:rsidR="0016257B">
        <w:rPr>
          <w:rFonts w:ascii="Arial" w:eastAsia="標楷體" w:hAnsi="Arial" w:cs="Arial"/>
          <w:sz w:val="28"/>
          <w:szCs w:val="28"/>
        </w:rPr>
        <w:t xml:space="preserve">official website </w:t>
      </w:r>
      <w:r w:rsidRPr="00B25A93">
        <w:rPr>
          <w:rFonts w:ascii="Arial" w:eastAsia="標楷體" w:hAnsi="Arial" w:cs="Arial"/>
          <w:sz w:val="28"/>
          <w:szCs w:val="28"/>
        </w:rPr>
        <w:t>for "Online Submission" (file name: paper title - author's name - upload date).</w:t>
      </w:r>
    </w:p>
    <w:p w14:paraId="64C29DAD" w14:textId="77777777" w:rsidR="00250A03" w:rsidRPr="00B25A93" w:rsidRDefault="00250A03" w:rsidP="008855CB">
      <w:pPr>
        <w:rPr>
          <w:rFonts w:ascii="Arial" w:eastAsia="標楷體" w:hAnsi="Arial" w:cs="Arial"/>
          <w:sz w:val="28"/>
          <w:szCs w:val="28"/>
        </w:rPr>
      </w:pPr>
    </w:p>
    <w:p w14:paraId="1927ECFD" w14:textId="18726156" w:rsidR="00250A03" w:rsidRPr="00B25A93" w:rsidRDefault="00D066FC" w:rsidP="00250A03">
      <w:pPr>
        <w:rPr>
          <w:rFonts w:ascii="Arial" w:eastAsia="標楷體" w:hAnsi="Arial" w:cs="Arial"/>
          <w:b/>
          <w:sz w:val="28"/>
          <w:szCs w:val="28"/>
        </w:rPr>
      </w:pPr>
      <w:r w:rsidRPr="00B25A93">
        <w:rPr>
          <w:rFonts w:ascii="Arial" w:eastAsia="標楷體" w:hAnsi="Arial" w:cs="Arial"/>
          <w:b/>
          <w:sz w:val="28"/>
          <w:szCs w:val="28"/>
        </w:rPr>
        <w:t>【</w:t>
      </w:r>
      <w:r w:rsidR="00F5677F" w:rsidRPr="00F5677F">
        <w:rPr>
          <w:rFonts w:ascii="Arial" w:eastAsia="標楷體" w:hAnsi="Arial" w:cs="Arial"/>
          <w:b/>
          <w:sz w:val="28"/>
          <w:szCs w:val="28"/>
        </w:rPr>
        <w:t>Important Notes</w:t>
      </w:r>
      <w:r w:rsidRPr="00B25A93">
        <w:rPr>
          <w:rFonts w:ascii="Arial" w:eastAsia="標楷體" w:hAnsi="Arial" w:cs="Arial"/>
          <w:b/>
          <w:sz w:val="28"/>
          <w:szCs w:val="28"/>
        </w:rPr>
        <w:t>】</w:t>
      </w:r>
    </w:p>
    <w:p w14:paraId="2BBB520B" w14:textId="0BE6230E" w:rsidR="00DD7E81" w:rsidRDefault="00DD7E81" w:rsidP="007729F5">
      <w:pPr>
        <w:jc w:val="both"/>
        <w:rPr>
          <w:rFonts w:ascii="Arial" w:hAnsi="Arial" w:cs="Arial"/>
          <w:color w:val="000000"/>
          <w:sz w:val="28"/>
          <w:szCs w:val="28"/>
        </w:rPr>
      </w:pPr>
      <w:r w:rsidRPr="00B25A93">
        <w:rPr>
          <w:rFonts w:ascii="Arial" w:hAnsi="Arial" w:cs="Arial"/>
          <w:color w:val="000000"/>
          <w:sz w:val="28"/>
          <w:szCs w:val="28"/>
        </w:rPr>
        <w:t>Poster size: 90*120 cm</w:t>
      </w:r>
      <w:r w:rsidR="00F5677F">
        <w:rPr>
          <w:rFonts w:ascii="Arial" w:hAnsi="Arial" w:cs="Arial"/>
          <w:color w:val="000000"/>
          <w:sz w:val="28"/>
          <w:szCs w:val="28"/>
        </w:rPr>
        <w:t xml:space="preserve"> </w:t>
      </w:r>
      <w:r w:rsidR="00F5677F" w:rsidRPr="00F5677F">
        <w:rPr>
          <w:rFonts w:ascii="Arial" w:hAnsi="Arial" w:cs="Arial"/>
          <w:color w:val="000000"/>
          <w:sz w:val="28"/>
          <w:szCs w:val="28"/>
        </w:rPr>
        <w:t>(width</w:t>
      </w:r>
      <w:r w:rsidR="00F5677F">
        <w:rPr>
          <w:rFonts w:ascii="Arial" w:hAnsi="Arial" w:cs="Arial"/>
          <w:color w:val="000000"/>
          <w:sz w:val="28"/>
          <w:szCs w:val="28"/>
        </w:rPr>
        <w:t>*</w:t>
      </w:r>
      <w:r w:rsidR="00F5677F" w:rsidRPr="00F5677F">
        <w:rPr>
          <w:rFonts w:ascii="Arial" w:hAnsi="Arial" w:cs="Arial"/>
          <w:color w:val="000000"/>
          <w:sz w:val="28"/>
          <w:szCs w:val="28"/>
        </w:rPr>
        <w:t>length)</w:t>
      </w:r>
      <w:r w:rsidRPr="00B25A93">
        <w:rPr>
          <w:rFonts w:ascii="Arial" w:hAnsi="Arial" w:cs="Arial"/>
          <w:color w:val="000000"/>
          <w:sz w:val="28"/>
          <w:szCs w:val="28"/>
        </w:rPr>
        <w:t xml:space="preserve">, paste tools are available on site. </w:t>
      </w:r>
      <w:r w:rsidR="00F5677F" w:rsidRPr="00F5677F">
        <w:rPr>
          <w:rFonts w:ascii="Arial" w:hAnsi="Arial" w:cs="Arial"/>
          <w:color w:val="000000"/>
          <w:sz w:val="28"/>
          <w:szCs w:val="28"/>
        </w:rPr>
        <w:t>There will be a poster competition, and the winners will receive a prize of NT$1,000.</w:t>
      </w:r>
      <w:r w:rsidRPr="00B25A93">
        <w:rPr>
          <w:rFonts w:ascii="Arial" w:hAnsi="Arial" w:cs="Arial"/>
          <w:color w:val="000000"/>
          <w:sz w:val="28"/>
          <w:szCs w:val="28"/>
        </w:rPr>
        <w:t xml:space="preserve"> The list of winners will </w:t>
      </w:r>
      <w:r w:rsidR="00F5677F" w:rsidRPr="00F5677F">
        <w:rPr>
          <w:rFonts w:ascii="Arial" w:hAnsi="Arial" w:cs="Arial"/>
          <w:color w:val="000000"/>
          <w:sz w:val="28"/>
          <w:szCs w:val="28"/>
        </w:rPr>
        <w:t>be announced</w:t>
      </w:r>
      <w:r w:rsidRPr="00B25A93">
        <w:rPr>
          <w:rFonts w:ascii="Arial" w:hAnsi="Arial" w:cs="Arial"/>
          <w:color w:val="000000"/>
          <w:sz w:val="28"/>
          <w:szCs w:val="28"/>
        </w:rPr>
        <w:t xml:space="preserve"> on the </w:t>
      </w:r>
      <w:r w:rsidR="00860874" w:rsidRPr="00B25A93">
        <w:rPr>
          <w:rFonts w:ascii="Arial" w:hAnsi="Arial" w:cs="Arial"/>
          <w:color w:val="000000"/>
          <w:sz w:val="28"/>
          <w:szCs w:val="28"/>
        </w:rPr>
        <w:t xml:space="preserve">TPHA </w:t>
      </w:r>
      <w:r w:rsidRPr="00B25A93">
        <w:rPr>
          <w:rFonts w:ascii="Arial" w:hAnsi="Arial" w:cs="Arial"/>
          <w:color w:val="000000"/>
          <w:sz w:val="28"/>
          <w:szCs w:val="28"/>
        </w:rPr>
        <w:t>official website.</w:t>
      </w:r>
    </w:p>
    <w:p w14:paraId="16DB971F" w14:textId="614E02FE" w:rsidR="001E12ED" w:rsidRPr="001E12ED" w:rsidRDefault="001E12ED" w:rsidP="007729F5">
      <w:pPr>
        <w:jc w:val="both"/>
        <w:rPr>
          <w:rFonts w:ascii="Arial" w:eastAsia="標楷體" w:hAnsi="Arial" w:cs="Arial"/>
          <w:b/>
          <w:sz w:val="28"/>
          <w:szCs w:val="28"/>
        </w:rPr>
      </w:pPr>
      <w:r w:rsidRPr="001E12ED">
        <w:rPr>
          <w:rFonts w:ascii="Arial" w:hAnsi="Arial" w:cs="Arial"/>
          <w:color w:val="000000"/>
          <w:sz w:val="28"/>
          <w:szCs w:val="28"/>
        </w:rPr>
        <w:t>Posters may be put up by the presenter or by others on their behalf. The specific time and method for posting will be announced via email. Presenters must remove their posters themselves by 11:00 AM on Sunday, October 25th. After 11:00 AM, any remaining posters will be removed and discarded by the staff.</w:t>
      </w:r>
    </w:p>
    <w:p w14:paraId="4C47494F" w14:textId="77777777" w:rsidR="00250A03" w:rsidRPr="00B25A93" w:rsidRDefault="00250A03" w:rsidP="008855CB">
      <w:pPr>
        <w:rPr>
          <w:rFonts w:ascii="Arial" w:eastAsia="標楷體" w:hAnsi="Arial" w:cs="Arial"/>
          <w:b/>
          <w:sz w:val="28"/>
          <w:szCs w:val="28"/>
        </w:rPr>
      </w:pPr>
    </w:p>
    <w:p w14:paraId="65D44951" w14:textId="77777777" w:rsidR="008855CB" w:rsidRPr="00B25A93" w:rsidRDefault="008855CB" w:rsidP="008855CB">
      <w:pPr>
        <w:rPr>
          <w:rFonts w:ascii="Arial" w:eastAsia="標楷體" w:hAnsi="Arial" w:cs="Arial"/>
          <w:b/>
          <w:sz w:val="28"/>
          <w:szCs w:val="28"/>
        </w:rPr>
      </w:pPr>
      <w:r w:rsidRPr="00B25A93">
        <w:rPr>
          <w:rFonts w:ascii="Arial" w:eastAsia="標楷體" w:hAnsi="Arial" w:cs="Arial"/>
          <w:b/>
          <w:sz w:val="28"/>
          <w:szCs w:val="28"/>
        </w:rPr>
        <w:t>【</w:t>
      </w:r>
      <w:r w:rsidR="00250A03" w:rsidRPr="00B25A93">
        <w:rPr>
          <w:rFonts w:ascii="Arial" w:eastAsia="標楷體" w:hAnsi="Arial" w:cs="Arial"/>
          <w:b/>
          <w:sz w:val="28"/>
          <w:szCs w:val="28"/>
        </w:rPr>
        <w:t>Organizer</w:t>
      </w:r>
      <w:r w:rsidRPr="00B25A93">
        <w:rPr>
          <w:rFonts w:ascii="Arial" w:eastAsia="標楷體" w:hAnsi="Arial" w:cs="Arial"/>
          <w:b/>
          <w:sz w:val="28"/>
          <w:szCs w:val="28"/>
        </w:rPr>
        <w:t>】</w:t>
      </w:r>
    </w:p>
    <w:p w14:paraId="1C0D9EAA" w14:textId="77777777" w:rsidR="008855CB" w:rsidRPr="00B25A93" w:rsidRDefault="00250A03" w:rsidP="008855CB">
      <w:pPr>
        <w:rPr>
          <w:rFonts w:ascii="Arial" w:eastAsia="標楷體" w:hAnsi="Arial" w:cs="Arial"/>
          <w:sz w:val="28"/>
          <w:szCs w:val="28"/>
        </w:rPr>
      </w:pPr>
      <w:r w:rsidRPr="00B25A93">
        <w:rPr>
          <w:rFonts w:ascii="Arial" w:eastAsia="標楷體" w:hAnsi="Arial" w:cs="Arial"/>
          <w:sz w:val="28"/>
          <w:szCs w:val="28"/>
        </w:rPr>
        <w:t>Taiwan Public Health Association</w:t>
      </w:r>
    </w:p>
    <w:p w14:paraId="518CAB5C" w14:textId="77777777" w:rsidR="008855CB" w:rsidRPr="00B25A93" w:rsidRDefault="00250A03" w:rsidP="008855CB">
      <w:pPr>
        <w:rPr>
          <w:rFonts w:ascii="Arial" w:eastAsia="標楷體" w:hAnsi="Arial" w:cs="Arial"/>
          <w:sz w:val="28"/>
          <w:szCs w:val="28"/>
        </w:rPr>
      </w:pPr>
      <w:r w:rsidRPr="00B25A93">
        <w:rPr>
          <w:rFonts w:ascii="Arial" w:eastAsia="標楷體" w:hAnsi="Arial" w:cs="Arial"/>
          <w:sz w:val="28"/>
          <w:szCs w:val="28"/>
        </w:rPr>
        <w:t>Taiwan Epidemiology Association</w:t>
      </w:r>
    </w:p>
    <w:p w14:paraId="1C96CCD4" w14:textId="54697C76" w:rsidR="008855CB" w:rsidRDefault="00250A03" w:rsidP="008855CB">
      <w:pPr>
        <w:rPr>
          <w:rFonts w:ascii="Arial" w:eastAsia="標楷體" w:hAnsi="Arial" w:cs="Arial"/>
          <w:sz w:val="28"/>
          <w:szCs w:val="28"/>
        </w:rPr>
      </w:pPr>
      <w:r w:rsidRPr="00B25A93">
        <w:rPr>
          <w:rFonts w:ascii="Arial" w:eastAsia="標楷體" w:hAnsi="Arial" w:cs="Arial"/>
          <w:sz w:val="28"/>
          <w:szCs w:val="28"/>
        </w:rPr>
        <w:t xml:space="preserve">Taiwanese </w:t>
      </w:r>
      <w:proofErr w:type="spellStart"/>
      <w:r w:rsidRPr="00B25A93">
        <w:rPr>
          <w:rFonts w:ascii="Arial" w:eastAsia="標楷體" w:hAnsi="Arial" w:cs="Arial"/>
          <w:sz w:val="28"/>
          <w:szCs w:val="28"/>
        </w:rPr>
        <w:t>lnjury</w:t>
      </w:r>
      <w:proofErr w:type="spellEnd"/>
      <w:r w:rsidRPr="00B25A93">
        <w:rPr>
          <w:rFonts w:ascii="Arial" w:eastAsia="標楷體" w:hAnsi="Arial" w:cs="Arial"/>
          <w:sz w:val="28"/>
          <w:szCs w:val="28"/>
        </w:rPr>
        <w:t xml:space="preserve"> Prevention &amp; Safety Promotion Association</w:t>
      </w:r>
    </w:p>
    <w:p w14:paraId="6DD88EDC" w14:textId="04414C3A" w:rsidR="005B5D91" w:rsidRPr="00B25A93" w:rsidRDefault="00C86C04" w:rsidP="008855CB">
      <w:pPr>
        <w:rPr>
          <w:rFonts w:ascii="Arial" w:eastAsia="標楷體" w:hAnsi="Arial" w:cs="Arial"/>
          <w:sz w:val="28"/>
          <w:szCs w:val="28"/>
        </w:rPr>
      </w:pPr>
      <w:r w:rsidRPr="00C86C04">
        <w:rPr>
          <w:rFonts w:ascii="Arial" w:eastAsia="標楷體" w:hAnsi="Arial" w:cs="Arial"/>
          <w:sz w:val="28"/>
          <w:szCs w:val="28"/>
        </w:rPr>
        <w:t>Taiwan Society of Cancer Registry</w:t>
      </w:r>
    </w:p>
    <w:p w14:paraId="603CA3C6" w14:textId="6BFB6CA4" w:rsidR="005D1AA5" w:rsidRDefault="00250A03" w:rsidP="008855CB">
      <w:pPr>
        <w:rPr>
          <w:rFonts w:ascii="Arial" w:eastAsia="標楷體" w:hAnsi="Arial" w:cs="Arial"/>
          <w:sz w:val="28"/>
          <w:szCs w:val="28"/>
        </w:rPr>
      </w:pPr>
      <w:r w:rsidRPr="00B25A93">
        <w:rPr>
          <w:rFonts w:ascii="Arial" w:eastAsia="標楷體" w:hAnsi="Arial" w:cs="Arial"/>
          <w:sz w:val="28"/>
          <w:szCs w:val="28"/>
        </w:rPr>
        <w:t>Taiwan Health Insurance Association</w:t>
      </w:r>
    </w:p>
    <w:p w14:paraId="398DA939" w14:textId="6E5E7515" w:rsidR="00B77F55" w:rsidRPr="00B25A93" w:rsidRDefault="00B77F55" w:rsidP="008855CB">
      <w:pPr>
        <w:rPr>
          <w:rFonts w:ascii="Arial" w:eastAsia="標楷體" w:hAnsi="Arial" w:cs="Arial"/>
          <w:sz w:val="28"/>
          <w:szCs w:val="28"/>
        </w:rPr>
      </w:pPr>
      <w:r w:rsidRPr="00B77F55">
        <w:rPr>
          <w:rFonts w:ascii="Arial" w:eastAsia="標楷體" w:hAnsi="Arial" w:cs="Arial"/>
          <w:sz w:val="28"/>
          <w:szCs w:val="28"/>
        </w:rPr>
        <w:t>Asia-Pacific Academic Consortium for Public Health</w:t>
      </w:r>
    </w:p>
    <w:p w14:paraId="1163DD11" w14:textId="62AE8791" w:rsidR="00256B00" w:rsidRPr="00B25A93" w:rsidRDefault="00F5677F" w:rsidP="008855CB">
      <w:pPr>
        <w:rPr>
          <w:rFonts w:ascii="Arial" w:eastAsia="標楷體" w:hAnsi="Arial" w:cs="Arial"/>
          <w:sz w:val="28"/>
          <w:szCs w:val="28"/>
        </w:rPr>
      </w:pPr>
      <w:r>
        <w:rPr>
          <w:rFonts w:ascii="Arial" w:eastAsia="標楷體" w:hAnsi="Arial" w:cs="Arial"/>
          <w:sz w:val="28"/>
          <w:szCs w:val="28"/>
        </w:rPr>
        <w:t xml:space="preserve">National Cheng Kung </w:t>
      </w:r>
      <w:r w:rsidR="005B5D91" w:rsidRPr="005B5D91">
        <w:rPr>
          <w:rFonts w:ascii="Arial" w:eastAsia="標楷體" w:hAnsi="Arial" w:cs="Arial"/>
          <w:sz w:val="28"/>
          <w:szCs w:val="28"/>
        </w:rPr>
        <w:t>University</w:t>
      </w:r>
    </w:p>
    <w:p w14:paraId="3F248B80" w14:textId="3A938E1D" w:rsidR="00206C43" w:rsidRPr="00B25A93" w:rsidRDefault="00206C43" w:rsidP="008855CB">
      <w:pPr>
        <w:rPr>
          <w:rFonts w:ascii="Arial" w:eastAsia="標楷體" w:hAnsi="Arial" w:cs="Arial"/>
          <w:sz w:val="28"/>
          <w:szCs w:val="28"/>
        </w:rPr>
      </w:pPr>
      <w:r w:rsidRPr="00B25A93">
        <w:rPr>
          <w:rFonts w:ascii="Arial" w:eastAsia="標楷體" w:hAnsi="Arial" w:cs="Arial"/>
          <w:sz w:val="28"/>
          <w:szCs w:val="28"/>
        </w:rPr>
        <w:t xml:space="preserve">Taipei </w:t>
      </w:r>
      <w:r w:rsidR="00D916AB" w:rsidRPr="00B25A93">
        <w:rPr>
          <w:rFonts w:ascii="Arial" w:eastAsia="標楷體" w:hAnsi="Arial" w:cs="Arial"/>
          <w:sz w:val="28"/>
          <w:szCs w:val="28"/>
        </w:rPr>
        <w:t>Public Health Specialist</w:t>
      </w:r>
      <w:r w:rsidR="00C86C04">
        <w:rPr>
          <w:rFonts w:ascii="Arial" w:eastAsia="標楷體" w:hAnsi="Arial" w:cs="Arial"/>
          <w:sz w:val="28"/>
          <w:szCs w:val="28"/>
        </w:rPr>
        <w:t>s</w:t>
      </w:r>
      <w:r w:rsidR="00D916AB" w:rsidRPr="00B25A93">
        <w:rPr>
          <w:rFonts w:ascii="Arial" w:eastAsia="標楷體" w:hAnsi="Arial" w:cs="Arial"/>
          <w:sz w:val="28"/>
          <w:szCs w:val="28"/>
        </w:rPr>
        <w:t xml:space="preserve"> Association</w:t>
      </w:r>
    </w:p>
    <w:p w14:paraId="0F9F46A5" w14:textId="139B843C" w:rsidR="007729F5" w:rsidRPr="00B25A93" w:rsidRDefault="007729F5">
      <w:pPr>
        <w:rPr>
          <w:rFonts w:ascii="Arial" w:eastAsia="標楷體" w:hAnsi="Arial" w:cs="Arial"/>
          <w:sz w:val="28"/>
          <w:szCs w:val="28"/>
        </w:rPr>
      </w:pPr>
      <w:r w:rsidRPr="00B25A93">
        <w:rPr>
          <w:rFonts w:ascii="Arial" w:eastAsia="標楷體" w:hAnsi="Arial" w:cs="Arial"/>
          <w:sz w:val="28"/>
          <w:szCs w:val="28"/>
        </w:rPr>
        <w:t>Federation of Public Health Student Associations in Taiwan</w:t>
      </w:r>
    </w:p>
    <w:sectPr w:rsidR="007729F5" w:rsidRPr="00B25A93" w:rsidSect="00B25A93">
      <w:footerReference w:type="default" r:id="rId7"/>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AA9C" w14:textId="77777777" w:rsidR="00526C78" w:rsidRDefault="00526C78" w:rsidP="008855CB">
      <w:r>
        <w:separator/>
      </w:r>
    </w:p>
  </w:endnote>
  <w:endnote w:type="continuationSeparator" w:id="0">
    <w:p w14:paraId="4C64EDE1" w14:textId="77777777" w:rsidR="00526C78" w:rsidRDefault="00526C78" w:rsidP="0088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94949"/>
      <w:docPartObj>
        <w:docPartGallery w:val="Page Numbers (Bottom of Page)"/>
        <w:docPartUnique/>
      </w:docPartObj>
    </w:sdtPr>
    <w:sdtEndPr/>
    <w:sdtContent>
      <w:p w14:paraId="3B8F5910" w14:textId="77777777" w:rsidR="008855CB" w:rsidRDefault="008855CB">
        <w:pPr>
          <w:pStyle w:val="a5"/>
          <w:jc w:val="center"/>
        </w:pPr>
        <w:r>
          <w:fldChar w:fldCharType="begin"/>
        </w:r>
        <w:r>
          <w:instrText>PAGE   \* MERGEFORMAT</w:instrText>
        </w:r>
        <w:r>
          <w:fldChar w:fldCharType="separate"/>
        </w:r>
        <w:r w:rsidR="0092292C" w:rsidRPr="0092292C">
          <w:rPr>
            <w:noProof/>
            <w:lang w:val="zh-TW"/>
          </w:rPr>
          <w:t>-</w:t>
        </w:r>
        <w:r w:rsidR="0092292C">
          <w:rPr>
            <w:noProof/>
          </w:rPr>
          <w:t xml:space="preserve"> 1 -</w:t>
        </w:r>
        <w:r>
          <w:fldChar w:fldCharType="end"/>
        </w:r>
      </w:p>
    </w:sdtContent>
  </w:sdt>
  <w:p w14:paraId="055889A4" w14:textId="77777777" w:rsidR="008855CB" w:rsidRDefault="00885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0DBB" w14:textId="77777777" w:rsidR="00526C78" w:rsidRDefault="00526C78" w:rsidP="008855CB">
      <w:r>
        <w:separator/>
      </w:r>
    </w:p>
  </w:footnote>
  <w:footnote w:type="continuationSeparator" w:id="0">
    <w:p w14:paraId="03CDA858" w14:textId="77777777" w:rsidR="00526C78" w:rsidRDefault="00526C78" w:rsidP="0088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108F"/>
    <w:multiLevelType w:val="hybridMultilevel"/>
    <w:tmpl w:val="ECF632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CB"/>
    <w:rsid w:val="000006C8"/>
    <w:rsid w:val="0000262C"/>
    <w:rsid w:val="00080D7B"/>
    <w:rsid w:val="000913D5"/>
    <w:rsid w:val="000A76D9"/>
    <w:rsid w:val="000E4CCC"/>
    <w:rsid w:val="000F60E4"/>
    <w:rsid w:val="00143BA4"/>
    <w:rsid w:val="00161BAF"/>
    <w:rsid w:val="0016257B"/>
    <w:rsid w:val="001753A9"/>
    <w:rsid w:val="001824B8"/>
    <w:rsid w:val="001A2552"/>
    <w:rsid w:val="001E0245"/>
    <w:rsid w:val="001E12ED"/>
    <w:rsid w:val="00206C43"/>
    <w:rsid w:val="00226C25"/>
    <w:rsid w:val="00250A03"/>
    <w:rsid w:val="00256B00"/>
    <w:rsid w:val="002767C9"/>
    <w:rsid w:val="0027786B"/>
    <w:rsid w:val="00281474"/>
    <w:rsid w:val="002A3B49"/>
    <w:rsid w:val="002C5974"/>
    <w:rsid w:val="00387C71"/>
    <w:rsid w:val="003C6B7A"/>
    <w:rsid w:val="00420BCC"/>
    <w:rsid w:val="004544F4"/>
    <w:rsid w:val="00464004"/>
    <w:rsid w:val="00471A35"/>
    <w:rsid w:val="004774CD"/>
    <w:rsid w:val="004839F8"/>
    <w:rsid w:val="00485A70"/>
    <w:rsid w:val="004929FD"/>
    <w:rsid w:val="004A2B44"/>
    <w:rsid w:val="004A33C8"/>
    <w:rsid w:val="004D015A"/>
    <w:rsid w:val="00526C78"/>
    <w:rsid w:val="00566C8D"/>
    <w:rsid w:val="00573674"/>
    <w:rsid w:val="005B5D91"/>
    <w:rsid w:val="005B6B0B"/>
    <w:rsid w:val="005D0F08"/>
    <w:rsid w:val="005D1AA5"/>
    <w:rsid w:val="005E5372"/>
    <w:rsid w:val="005E7934"/>
    <w:rsid w:val="005F39DA"/>
    <w:rsid w:val="006071A9"/>
    <w:rsid w:val="00631962"/>
    <w:rsid w:val="0064274D"/>
    <w:rsid w:val="00690089"/>
    <w:rsid w:val="006A46B6"/>
    <w:rsid w:val="006E48D7"/>
    <w:rsid w:val="00737C66"/>
    <w:rsid w:val="00752804"/>
    <w:rsid w:val="007721BC"/>
    <w:rsid w:val="007729F5"/>
    <w:rsid w:val="007969CA"/>
    <w:rsid w:val="007B7E8B"/>
    <w:rsid w:val="007D22EC"/>
    <w:rsid w:val="007F62C8"/>
    <w:rsid w:val="008266DF"/>
    <w:rsid w:val="00860874"/>
    <w:rsid w:val="0087220B"/>
    <w:rsid w:val="008855CB"/>
    <w:rsid w:val="008C77B0"/>
    <w:rsid w:val="008D5EFC"/>
    <w:rsid w:val="00902061"/>
    <w:rsid w:val="009216E6"/>
    <w:rsid w:val="0092292C"/>
    <w:rsid w:val="00930DA4"/>
    <w:rsid w:val="00940751"/>
    <w:rsid w:val="00966325"/>
    <w:rsid w:val="009B1F1C"/>
    <w:rsid w:val="009F3364"/>
    <w:rsid w:val="00A57E2A"/>
    <w:rsid w:val="00A65836"/>
    <w:rsid w:val="00AE4772"/>
    <w:rsid w:val="00B1768A"/>
    <w:rsid w:val="00B25A93"/>
    <w:rsid w:val="00B30F62"/>
    <w:rsid w:val="00B542A9"/>
    <w:rsid w:val="00B6681C"/>
    <w:rsid w:val="00B77F55"/>
    <w:rsid w:val="00B83EDC"/>
    <w:rsid w:val="00C11319"/>
    <w:rsid w:val="00C14589"/>
    <w:rsid w:val="00C22A23"/>
    <w:rsid w:val="00C400C3"/>
    <w:rsid w:val="00C65D87"/>
    <w:rsid w:val="00C825D3"/>
    <w:rsid w:val="00C86C04"/>
    <w:rsid w:val="00CE4D74"/>
    <w:rsid w:val="00D066FC"/>
    <w:rsid w:val="00D11047"/>
    <w:rsid w:val="00D206F4"/>
    <w:rsid w:val="00D27841"/>
    <w:rsid w:val="00D41CEC"/>
    <w:rsid w:val="00D460E8"/>
    <w:rsid w:val="00D66581"/>
    <w:rsid w:val="00D916AB"/>
    <w:rsid w:val="00DA70FD"/>
    <w:rsid w:val="00DC68A0"/>
    <w:rsid w:val="00DD7E81"/>
    <w:rsid w:val="00DF0975"/>
    <w:rsid w:val="00E44198"/>
    <w:rsid w:val="00E47FBC"/>
    <w:rsid w:val="00EB2379"/>
    <w:rsid w:val="00EF3262"/>
    <w:rsid w:val="00EF73F6"/>
    <w:rsid w:val="00F24EB3"/>
    <w:rsid w:val="00F27D6F"/>
    <w:rsid w:val="00F5677F"/>
    <w:rsid w:val="00F7527B"/>
    <w:rsid w:val="00FA57A4"/>
    <w:rsid w:val="00FA5D35"/>
    <w:rsid w:val="00FE4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30CB"/>
  <w15:docId w15:val="{48585D93-727D-4776-B6B0-A2FF0AB5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5CB"/>
    <w:pPr>
      <w:tabs>
        <w:tab w:val="center" w:pos="4153"/>
        <w:tab w:val="right" w:pos="8306"/>
      </w:tabs>
      <w:snapToGrid w:val="0"/>
    </w:pPr>
    <w:rPr>
      <w:sz w:val="20"/>
      <w:szCs w:val="20"/>
    </w:rPr>
  </w:style>
  <w:style w:type="character" w:customStyle="1" w:styleId="a4">
    <w:name w:val="頁首 字元"/>
    <w:basedOn w:val="a0"/>
    <w:link w:val="a3"/>
    <w:uiPriority w:val="99"/>
    <w:rsid w:val="008855CB"/>
    <w:rPr>
      <w:sz w:val="20"/>
      <w:szCs w:val="20"/>
    </w:rPr>
  </w:style>
  <w:style w:type="paragraph" w:styleId="a5">
    <w:name w:val="footer"/>
    <w:basedOn w:val="a"/>
    <w:link w:val="a6"/>
    <w:uiPriority w:val="99"/>
    <w:unhideWhenUsed/>
    <w:rsid w:val="008855CB"/>
    <w:pPr>
      <w:tabs>
        <w:tab w:val="center" w:pos="4153"/>
        <w:tab w:val="right" w:pos="8306"/>
      </w:tabs>
      <w:snapToGrid w:val="0"/>
    </w:pPr>
    <w:rPr>
      <w:sz w:val="20"/>
      <w:szCs w:val="20"/>
    </w:rPr>
  </w:style>
  <w:style w:type="character" w:customStyle="1" w:styleId="a6">
    <w:name w:val="頁尾 字元"/>
    <w:basedOn w:val="a0"/>
    <w:link w:val="a5"/>
    <w:uiPriority w:val="99"/>
    <w:rsid w:val="008855CB"/>
    <w:rPr>
      <w:sz w:val="20"/>
      <w:szCs w:val="20"/>
    </w:rPr>
  </w:style>
  <w:style w:type="character" w:styleId="a7">
    <w:name w:val="Hyperlink"/>
    <w:basedOn w:val="a0"/>
    <w:uiPriority w:val="99"/>
    <w:unhideWhenUsed/>
    <w:rsid w:val="008855CB"/>
    <w:rPr>
      <w:color w:val="0000FF" w:themeColor="hyperlink"/>
      <w:u w:val="single"/>
    </w:rPr>
  </w:style>
  <w:style w:type="character" w:styleId="a8">
    <w:name w:val="FollowedHyperlink"/>
    <w:basedOn w:val="a0"/>
    <w:uiPriority w:val="99"/>
    <w:semiHidden/>
    <w:unhideWhenUsed/>
    <w:rsid w:val="008855CB"/>
    <w:rPr>
      <w:color w:val="800080" w:themeColor="followedHyperlink"/>
      <w:u w:val="single"/>
    </w:rPr>
  </w:style>
  <w:style w:type="paragraph" w:styleId="a9">
    <w:name w:val="List Paragraph"/>
    <w:basedOn w:val="a"/>
    <w:uiPriority w:val="34"/>
    <w:qFormat/>
    <w:rsid w:val="004544F4"/>
    <w:pPr>
      <w:ind w:leftChars="200" w:left="480"/>
    </w:pPr>
  </w:style>
  <w:style w:type="paragraph" w:styleId="Web">
    <w:name w:val="Normal (Web)"/>
    <w:basedOn w:val="a"/>
    <w:uiPriority w:val="99"/>
    <w:unhideWhenUsed/>
    <w:rsid w:val="00DF0975"/>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DF0975"/>
    <w:rPr>
      <w:b/>
      <w:bCs/>
    </w:rPr>
  </w:style>
  <w:style w:type="paragraph" w:styleId="ab">
    <w:name w:val="Balloon Text"/>
    <w:basedOn w:val="a"/>
    <w:link w:val="ac"/>
    <w:uiPriority w:val="99"/>
    <w:semiHidden/>
    <w:unhideWhenUsed/>
    <w:rsid w:val="001A255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A2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7643">
      <w:bodyDiv w:val="1"/>
      <w:marLeft w:val="0"/>
      <w:marRight w:val="0"/>
      <w:marTop w:val="0"/>
      <w:marBottom w:val="0"/>
      <w:divBdr>
        <w:top w:val="none" w:sz="0" w:space="0" w:color="auto"/>
        <w:left w:val="none" w:sz="0" w:space="0" w:color="auto"/>
        <w:bottom w:val="none" w:sz="0" w:space="0" w:color="auto"/>
        <w:right w:val="none" w:sz="0" w:space="0" w:color="auto"/>
      </w:divBdr>
    </w:div>
    <w:div w:id="1370691315">
      <w:bodyDiv w:val="1"/>
      <w:marLeft w:val="0"/>
      <w:marRight w:val="0"/>
      <w:marTop w:val="0"/>
      <w:marBottom w:val="0"/>
      <w:divBdr>
        <w:top w:val="none" w:sz="0" w:space="0" w:color="auto"/>
        <w:left w:val="none" w:sz="0" w:space="0" w:color="auto"/>
        <w:bottom w:val="none" w:sz="0" w:space="0" w:color="auto"/>
        <w:right w:val="none" w:sz="0" w:space="0" w:color="auto"/>
      </w:divBdr>
    </w:div>
    <w:div w:id="17551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tpha</dc:creator>
  <cp:lastModifiedBy>雅卉 孫</cp:lastModifiedBy>
  <cp:revision>2</cp:revision>
  <cp:lastPrinted>2024-05-31T06:37:00Z</cp:lastPrinted>
  <dcterms:created xsi:type="dcterms:W3CDTF">2026-05-29T08:14:00Z</dcterms:created>
  <dcterms:modified xsi:type="dcterms:W3CDTF">2026-05-29T08:14:00Z</dcterms:modified>
</cp:coreProperties>
</file>